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D4A3" w14:textId="1205EA83" w:rsidR="006B103C" w:rsidRPr="006B103C" w:rsidRDefault="0059708D" w:rsidP="00F85C4D">
      <w:pPr>
        <w:jc w:val="both"/>
      </w:pPr>
      <w:r w:rsidRPr="006B103C">
        <w:t>(pl. a részemre 202</w:t>
      </w:r>
      <w:r w:rsidR="006B103C" w:rsidRPr="006B103C">
        <w:t>1. április 6-án küldött</w:t>
      </w:r>
      <w:r w:rsidRPr="006B103C">
        <w:t xml:space="preserve"> az Igazságügyi minisztérium VII-I.K/584/2/</w:t>
      </w:r>
      <w:r w:rsidR="006B103C" w:rsidRPr="006B103C">
        <w:t xml:space="preserve">2021 iktatószámú levélben tanácsolta: </w:t>
      </w:r>
    </w:p>
    <w:p w14:paraId="793BA10D" w14:textId="74478DD7" w:rsidR="006B103C" w:rsidRDefault="006B103C" w:rsidP="00F85C4D">
      <w:pPr>
        <w:jc w:val="both"/>
        <w:rPr>
          <w:i/>
          <w:iCs/>
        </w:rPr>
      </w:pPr>
      <w:r>
        <w:rPr>
          <w:noProof/>
        </w:rPr>
        <w:drawing>
          <wp:inline distT="0" distB="0" distL="0" distR="0" wp14:anchorId="6B39FE57" wp14:editId="56AB9365">
            <wp:extent cx="5760720" cy="788670"/>
            <wp:effectExtent l="0" t="0" r="0" b="0"/>
            <wp:docPr id="32194775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477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 w:rsidR="002C5DBB">
        <w:rPr>
          <w:i/>
          <w:iCs/>
        </w:rPr>
        <w:t xml:space="preserve"> </w:t>
      </w:r>
    </w:p>
    <w:p w14:paraId="5C93BBB1" w14:textId="6637CDAE" w:rsidR="006B103C" w:rsidRPr="006B103C" w:rsidRDefault="006B103C" w:rsidP="00F85C4D">
      <w:pPr>
        <w:jc w:val="both"/>
      </w:pPr>
      <w:r w:rsidRPr="006B103C">
        <w:t>idézet vége.</w:t>
      </w:r>
    </w:p>
    <w:p w14:paraId="601777BC" w14:textId="0802556C" w:rsidR="009B5A3E" w:rsidRDefault="002C5DBB" w:rsidP="00F85C4D">
      <w:pPr>
        <w:jc w:val="both"/>
        <w:rPr>
          <w:i/>
          <w:iCs/>
        </w:rPr>
      </w:pPr>
      <w:r>
        <w:rPr>
          <w:i/>
          <w:iCs/>
        </w:rPr>
        <w:t xml:space="preserve">A tőzsdei adásvételek biztosították 2006-2024. között az egyetlen, minden jegytulajdonos számára elérhető lehetőséget a jegyek felhasználására, miközben az 1991-es </w:t>
      </w:r>
      <w:r w:rsidR="00611EC2">
        <w:rPr>
          <w:i/>
          <w:iCs/>
        </w:rPr>
        <w:t>K</w:t>
      </w:r>
      <w:r>
        <w:rPr>
          <w:i/>
          <w:iCs/>
        </w:rPr>
        <w:t>árpótlási törvény a kibocsátó magyar államot folyamatos felhasználási lehetőség biztosítására kötelezi és e törvény tételesen felsorolja e lehetőségeket. E törvényi lehetőségek között a tőzsdén történő értékesítés nem szerepel, hiszen azzal, hogy egy állampolgár eladja a jegyet egy másik állampolgárnak, azzal a kibocsátó felhasználás</w:t>
      </w:r>
      <w:r w:rsidR="002A209D">
        <w:rPr>
          <w:i/>
          <w:iCs/>
        </w:rPr>
        <w:t>t biztosító</w:t>
      </w:r>
      <w:r>
        <w:rPr>
          <w:i/>
          <w:iCs/>
        </w:rPr>
        <w:t xml:space="preserve"> kötelezettsége továbbra is fennmarad.</w:t>
      </w:r>
    </w:p>
    <w:p w14:paraId="215021F2" w14:textId="5579018D" w:rsidR="002C5DBB" w:rsidRDefault="002C5DBB" w:rsidP="00F85C4D">
      <w:pPr>
        <w:jc w:val="both"/>
        <w:rPr>
          <w:i/>
          <w:iCs/>
        </w:rPr>
      </w:pPr>
      <w:r>
        <w:rPr>
          <w:i/>
          <w:iCs/>
        </w:rPr>
        <w:t xml:space="preserve">A jegytulajdonosok számára a tőzsde terméklistájáról való törlés a tekintetben is jelentős kárt okozott, hogy </w:t>
      </w:r>
      <w:r w:rsidR="00192C33">
        <w:rPr>
          <w:i/>
          <w:iCs/>
        </w:rPr>
        <w:t xml:space="preserve">a kárpótlási jegy törlését megelőzően a kibocsátó semmilyen ajánlatot nem tett annak érdekében, hogy a megváltozó helyzet ismeretében eldönthessék: megtartják-e a továbbiakban a jegyeiket, vagy élnek a kibocsátó vételi ajánlatával. A Budapesti Értéktőzsde </w:t>
      </w:r>
      <w:r w:rsidR="00121990">
        <w:rPr>
          <w:i/>
          <w:iCs/>
        </w:rPr>
        <w:t>35 éves</w:t>
      </w:r>
      <w:r w:rsidR="00192C33">
        <w:rPr>
          <w:i/>
          <w:iCs/>
        </w:rPr>
        <w:t xml:space="preserve"> történetében eddig nem fordult elő, hogy egy tőzsdei kivezetést megelőzően ne tett volna a kibocsátó vételi ajánlatot a befektetői számára. </w:t>
      </w:r>
      <w:r w:rsidR="00121990">
        <w:rPr>
          <w:i/>
          <w:iCs/>
        </w:rPr>
        <w:t>A magyar állam képviseletében eljárva maradt el ez a tőzsdei kivezetések során szükséges, a befektetők biztonságát szolgáló eljárás. .</w:t>
      </w:r>
    </w:p>
    <w:p w14:paraId="0D77FE89" w14:textId="64258669" w:rsidR="00F63545" w:rsidRDefault="00F63545" w:rsidP="00F85C4D">
      <w:pPr>
        <w:jc w:val="both"/>
        <w:rPr>
          <w:i/>
          <w:iCs/>
        </w:rPr>
      </w:pPr>
      <w:r>
        <w:rPr>
          <w:i/>
          <w:iCs/>
        </w:rPr>
        <w:t>További kárt szenvedtek azok a kárpótlási jegy-tulajdonosok, akik a jegyeiket értékpapírszámlán tartják, s jelenleg a KELER-ből ésszerű költségek mellett nem tudják kikérni és fizikai jegyekké konvertáltatni.</w:t>
      </w:r>
    </w:p>
    <w:p w14:paraId="769010F0" w14:textId="40115A22" w:rsidR="00877E6C" w:rsidRPr="00877E6C" w:rsidRDefault="00525B31" w:rsidP="00F85C4D">
      <w:pPr>
        <w:jc w:val="both"/>
      </w:pPr>
      <w:r w:rsidRPr="00341A3B">
        <w:rPr>
          <w:b/>
          <w:bCs/>
          <w:i/>
          <w:iCs/>
        </w:rPr>
        <w:t>4</w:t>
      </w:r>
      <w:r w:rsidR="00877E6C" w:rsidRPr="00877E6C">
        <w:rPr>
          <w:b/>
          <w:bCs/>
          <w:i/>
          <w:iCs/>
        </w:rPr>
        <w:t>.</w:t>
      </w:r>
      <w:r w:rsidR="00877E6C" w:rsidRPr="00877E6C">
        <w:rPr>
          <w:i/>
          <w:iCs/>
        </w:rPr>
        <w:t xml:space="preserve"> A</w:t>
      </w:r>
      <w:r w:rsidR="002A209D">
        <w:rPr>
          <w:i/>
          <w:iCs/>
        </w:rPr>
        <w:t xml:space="preserve"> jegy-tulajdonosok</w:t>
      </w:r>
      <w:r w:rsidR="00877E6C" w:rsidRPr="00877E6C">
        <w:rPr>
          <w:i/>
          <w:iCs/>
        </w:rPr>
        <w:t xml:space="preserve"> részére rendelkezésre áll-e bármilyen kártalanítási, visszaváltási vagy alternatív felhasználási lehetőség?</w:t>
      </w:r>
      <w:r w:rsidR="00192C33">
        <w:rPr>
          <w:i/>
          <w:iCs/>
        </w:rPr>
        <w:t xml:space="preserve"> Készít-e a</w:t>
      </w:r>
      <w:r w:rsidR="00F63545">
        <w:rPr>
          <w:i/>
          <w:iCs/>
        </w:rPr>
        <w:t>z</w:t>
      </w:r>
      <w:r w:rsidR="00192C33">
        <w:rPr>
          <w:i/>
          <w:iCs/>
        </w:rPr>
        <w:t xml:space="preserve"> </w:t>
      </w:r>
      <w:r w:rsidR="00F63545">
        <w:rPr>
          <w:i/>
          <w:iCs/>
        </w:rPr>
        <w:t>NG</w:t>
      </w:r>
      <w:r w:rsidR="00192C33">
        <w:rPr>
          <w:i/>
          <w:iCs/>
        </w:rPr>
        <w:t>M az illetékes társ-minisztériumokkal olyan törvénymódosítást, amely reparálja a fenti tulajdonosi károkat</w:t>
      </w:r>
      <w:r w:rsidR="0059708D">
        <w:rPr>
          <w:i/>
          <w:iCs/>
        </w:rPr>
        <w:t>, továbbá azt a kárt, amelyet a jegyek felhasználási lehetőségét 2006. decembere óta, az utolsó részvénycsere lehetősége óta nem biztosított a kibocsátó; továbbá milyen módon tervezik reparálni azt a jelenlegi ex-lex állapotot, amelyben a mindeddig tartós befektetési számlán</w:t>
      </w:r>
      <w:r w:rsidR="00AF6C1E">
        <w:rPr>
          <w:i/>
          <w:iCs/>
        </w:rPr>
        <w:t xml:space="preserve"> (TBSz)</w:t>
      </w:r>
      <w:r w:rsidR="0059708D">
        <w:rPr>
          <w:i/>
          <w:iCs/>
        </w:rPr>
        <w:t xml:space="preserve"> tartott kárpótlási jegyek tulajdonosai kerültek a kpj  törlésével a BÉT terméklistájáról</w:t>
      </w:r>
      <w:r w:rsidR="00192C33">
        <w:rPr>
          <w:i/>
          <w:iCs/>
        </w:rPr>
        <w:t>?</w:t>
      </w:r>
    </w:p>
    <w:p w14:paraId="0FE6C658" w14:textId="2AC32606" w:rsidR="00877E6C" w:rsidRPr="00877E6C" w:rsidRDefault="00192C33" w:rsidP="00F85C4D">
      <w:pPr>
        <w:jc w:val="both"/>
      </w:pPr>
      <w:r w:rsidRPr="00341A3B">
        <w:rPr>
          <w:b/>
          <w:bCs/>
          <w:i/>
          <w:iCs/>
        </w:rPr>
        <w:t>5</w:t>
      </w:r>
      <w:r w:rsidR="00877E6C" w:rsidRPr="00877E6C">
        <w:rPr>
          <w:b/>
          <w:bCs/>
          <w:i/>
          <w:iCs/>
        </w:rPr>
        <w:t>.</w:t>
      </w:r>
      <w:r w:rsidR="00877E6C" w:rsidRPr="00877E6C">
        <w:rPr>
          <w:i/>
          <w:iCs/>
        </w:rPr>
        <w:t xml:space="preserve"> A Minisztérium álláspontja szerint mely szerv vagy hatóság illetékes az esetleges további eljárások (pl. panasz, jogorvoslat, kompenzáció) lefolytatására?</w:t>
      </w:r>
    </w:p>
    <w:p w14:paraId="2353DAE3" w14:textId="0B9AFC9D" w:rsidR="00877E6C" w:rsidRDefault="00192C33" w:rsidP="00F85C4D">
      <w:pPr>
        <w:jc w:val="both"/>
        <w:rPr>
          <w:i/>
          <w:iCs/>
        </w:rPr>
      </w:pPr>
      <w:r w:rsidRPr="00341A3B">
        <w:rPr>
          <w:b/>
          <w:bCs/>
          <w:i/>
          <w:iCs/>
        </w:rPr>
        <w:t>6</w:t>
      </w:r>
      <w:r w:rsidR="00877E6C" w:rsidRPr="00877E6C">
        <w:rPr>
          <w:b/>
          <w:bCs/>
          <w:i/>
          <w:iCs/>
        </w:rPr>
        <w:t>.</w:t>
      </w:r>
      <w:r w:rsidR="00877E6C" w:rsidRPr="00877E6C">
        <w:rPr>
          <w:i/>
          <w:iCs/>
        </w:rPr>
        <w:t xml:space="preserve"> Milyen lépések szükségesek ahhoz, hogy egy természetes személy a kárpótlási jegyéből származó vagyoni jogát gyakorolhassa, illetve érvényesíthesse</w:t>
      </w:r>
      <w:r>
        <w:rPr>
          <w:i/>
          <w:iCs/>
        </w:rPr>
        <w:t>, ahogyan erről az 1991-es Kárpótlási törvény rendelkezik</w:t>
      </w:r>
      <w:r w:rsidR="00877E6C" w:rsidRPr="00877E6C">
        <w:rPr>
          <w:i/>
          <w:iCs/>
        </w:rPr>
        <w:t>?</w:t>
      </w:r>
    </w:p>
    <w:p w14:paraId="43EEEFC3" w14:textId="77777777" w:rsidR="00AF6C1E" w:rsidRDefault="00AF6C1E" w:rsidP="00F85C4D">
      <w:pPr>
        <w:jc w:val="both"/>
        <w:rPr>
          <w:i/>
          <w:iCs/>
        </w:rPr>
      </w:pPr>
    </w:p>
    <w:p w14:paraId="46AC4FEF" w14:textId="3F0C3E3C" w:rsidR="00AF6C1E" w:rsidRPr="00AF6C1E" w:rsidRDefault="00AF6C1E" w:rsidP="00F85C4D">
      <w:pPr>
        <w:jc w:val="both"/>
        <w:rPr>
          <w:b/>
          <w:bCs/>
        </w:rPr>
      </w:pPr>
      <w:r w:rsidRPr="00AF6C1E">
        <w:rPr>
          <w:b/>
          <w:bCs/>
        </w:rPr>
        <w:t xml:space="preserve">Tisztelt Miniszter Úr! </w:t>
      </w:r>
    </w:p>
    <w:p w14:paraId="7AC5FA61" w14:textId="62B7AF14" w:rsidR="00AF6C1E" w:rsidRDefault="00AF6C1E" w:rsidP="00F85C4D">
      <w:pPr>
        <w:jc w:val="both"/>
      </w:pPr>
      <w:r>
        <w:t>Tájékoztatom, hogy ezekkel a kérdésekkel 2025. 09. 26-án kelt levelemben megkerestem Dr. Tuzson Bence miniszter urat. A kérdéseimre az IM 2025. 10. 31-én részemre küldött levelében konkrét válasz helyett a következő tanácsot kaptam, idézem:</w:t>
      </w:r>
    </w:p>
    <w:p w14:paraId="30C09833" w14:textId="02ECFA0A" w:rsidR="00AF6C1E" w:rsidRDefault="00AF6C1E" w:rsidP="00F85C4D">
      <w:pPr>
        <w:jc w:val="both"/>
      </w:pPr>
      <w:r>
        <w:rPr>
          <w:noProof/>
        </w:rPr>
        <w:drawing>
          <wp:inline distT="0" distB="0" distL="0" distR="0" wp14:anchorId="5840F346" wp14:editId="3F35057C">
            <wp:extent cx="5760720" cy="1023620"/>
            <wp:effectExtent l="0" t="0" r="0" b="5080"/>
            <wp:docPr id="172884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7F27" w14:textId="4A828E43" w:rsidR="00AF6C1E" w:rsidRPr="00AF6C1E" w:rsidRDefault="00AF6C1E" w:rsidP="00877E6C">
      <w:r w:rsidRPr="00AF6C1E">
        <w:t>Idézet vége.</w:t>
      </w:r>
    </w:p>
    <w:p w14:paraId="630103CA" w14:textId="3BC48DE6" w:rsidR="00877E6C" w:rsidRPr="00AF6C1E" w:rsidRDefault="00877E6C" w:rsidP="00877E6C">
      <w:r w:rsidRPr="00AF6C1E">
        <w:t>Kérem</w:t>
      </w:r>
      <w:r w:rsidR="00AF6C1E" w:rsidRPr="00AF6C1E">
        <w:t xml:space="preserve"> tisztelt Miniszter Urat</w:t>
      </w:r>
      <w:r w:rsidRPr="00AF6C1E">
        <w:t>, hogy válasz</w:t>
      </w:r>
      <w:r w:rsidR="00AF6C1E" w:rsidRPr="00AF6C1E">
        <w:t>át</w:t>
      </w:r>
      <w:r w:rsidRPr="00AF6C1E">
        <w:t xml:space="preserve"> írásban szíveskedje</w:t>
      </w:r>
      <w:r w:rsidR="00AF6C1E" w:rsidRPr="00AF6C1E">
        <w:t>n</w:t>
      </w:r>
      <w:r w:rsidRPr="00AF6C1E">
        <w:t xml:space="preserve"> megküldeni</w:t>
      </w:r>
      <w:r w:rsidR="001D4CC8" w:rsidRPr="00AF6C1E">
        <w:t>.</w:t>
      </w:r>
    </w:p>
    <w:p w14:paraId="2CA2933F" w14:textId="77777777" w:rsidR="00AF6C1E" w:rsidRDefault="00AF6C1E" w:rsidP="00877E6C">
      <w:pPr>
        <w:rPr>
          <w:i/>
          <w:iCs/>
        </w:rPr>
      </w:pPr>
    </w:p>
    <w:p w14:paraId="759FAFD6" w14:textId="0D9873E3" w:rsidR="00877E6C" w:rsidRDefault="00877E6C" w:rsidP="00877E6C">
      <w:pPr>
        <w:rPr>
          <w:i/>
          <w:iCs/>
        </w:rPr>
      </w:pPr>
      <w:r w:rsidRPr="00877E6C">
        <w:rPr>
          <w:i/>
          <w:iCs/>
        </w:rPr>
        <w:t>Köszönettel és tisztelettel:</w:t>
      </w:r>
    </w:p>
    <w:p w14:paraId="5C5E86F1" w14:textId="5EAF8233" w:rsidR="00192C33" w:rsidRPr="00877E6C" w:rsidRDefault="00192C33" w:rsidP="00192C33">
      <w:pPr>
        <w:jc w:val="center"/>
        <w:rPr>
          <w:b/>
          <w:bCs/>
        </w:rPr>
      </w:pPr>
      <w:r w:rsidRPr="00192C33">
        <w:rPr>
          <w:b/>
          <w:bCs/>
          <w:i/>
          <w:iCs/>
        </w:rPr>
        <w:t>Zelei Béla</w:t>
      </w:r>
    </w:p>
    <w:p w14:paraId="0A29A612" w14:textId="5BE5E6F9" w:rsidR="00877E6C" w:rsidRPr="00877E6C" w:rsidRDefault="008B4DF8" w:rsidP="00877E6C">
      <w:r>
        <w:t>…………………</w:t>
      </w:r>
      <w:r w:rsidR="00192C33" w:rsidRPr="00192C33">
        <w:t xml:space="preserve">, 2025. </w:t>
      </w:r>
      <w:r w:rsidR="006B103C">
        <w:t>11. 02.</w:t>
      </w:r>
    </w:p>
    <w:p w14:paraId="37999911" w14:textId="77777777" w:rsidR="00877E6C" w:rsidRDefault="00877E6C"/>
    <w:sectPr w:rsidR="0087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6E"/>
    <w:rsid w:val="00037C21"/>
    <w:rsid w:val="00121990"/>
    <w:rsid w:val="00192C33"/>
    <w:rsid w:val="001D4CC8"/>
    <w:rsid w:val="00225FCE"/>
    <w:rsid w:val="002A209D"/>
    <w:rsid w:val="002C5DBB"/>
    <w:rsid w:val="002D4B2E"/>
    <w:rsid w:val="002D4DB3"/>
    <w:rsid w:val="00341A3B"/>
    <w:rsid w:val="003F386A"/>
    <w:rsid w:val="00471627"/>
    <w:rsid w:val="004F74DB"/>
    <w:rsid w:val="00525B31"/>
    <w:rsid w:val="0059708D"/>
    <w:rsid w:val="00611EC2"/>
    <w:rsid w:val="00637F76"/>
    <w:rsid w:val="006B103C"/>
    <w:rsid w:val="00877E6C"/>
    <w:rsid w:val="008B4DF8"/>
    <w:rsid w:val="009B5A3E"/>
    <w:rsid w:val="00AF6C1E"/>
    <w:rsid w:val="00C227DD"/>
    <w:rsid w:val="00D61C5A"/>
    <w:rsid w:val="00DD12DC"/>
    <w:rsid w:val="00E42807"/>
    <w:rsid w:val="00F63545"/>
    <w:rsid w:val="00F85C4D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67A"/>
  <w15:chartTrackingRefBased/>
  <w15:docId w15:val="{4EA0E811-D08C-4973-820E-0FF4AE5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1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1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1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1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1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1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1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1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1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1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1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1B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1B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1B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1B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1B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1B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1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1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1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1B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1B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1B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1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1B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1B6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37F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7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3</cp:revision>
  <dcterms:created xsi:type="dcterms:W3CDTF">2025-12-02T18:07:00Z</dcterms:created>
  <dcterms:modified xsi:type="dcterms:W3CDTF">2025-12-02T18:20:00Z</dcterms:modified>
</cp:coreProperties>
</file>